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832C" w14:textId="77777777" w:rsidR="00CA2435" w:rsidRDefault="00CA2435" w:rsidP="00CA2435">
      <w: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A2435" w14:paraId="39B53F41" w14:textId="77777777" w:rsidTr="00B02D1E">
        <w:tc>
          <w:tcPr>
            <w:tcW w:w="1980" w:type="dxa"/>
          </w:tcPr>
          <w:p w14:paraId="41B7FCAF" w14:textId="77777777" w:rsidR="00CA2435" w:rsidRDefault="00CA2435" w:rsidP="00B02D1E">
            <w:r>
              <w:t>09:00</w:t>
            </w:r>
          </w:p>
        </w:tc>
        <w:tc>
          <w:tcPr>
            <w:tcW w:w="7365" w:type="dxa"/>
          </w:tcPr>
          <w:p w14:paraId="4A65AD46" w14:textId="77777777" w:rsidR="00CA2435" w:rsidRDefault="00CA2435" w:rsidP="00B02D1E">
            <w:r>
              <w:t>НАЧАЛО РЕГИСТРАЦИИ. ВСТРЕЧА ГОСТЕЙ. УТРЕННИЙ КОФЕ.</w:t>
            </w:r>
          </w:p>
        </w:tc>
      </w:tr>
      <w:tr w:rsidR="00CA2435" w14:paraId="74779BC6" w14:textId="77777777" w:rsidTr="00B02D1E">
        <w:tc>
          <w:tcPr>
            <w:tcW w:w="1980" w:type="dxa"/>
          </w:tcPr>
          <w:p w14:paraId="79487EDF" w14:textId="77777777" w:rsidR="00CA2435" w:rsidRDefault="00CA2435" w:rsidP="00B02D1E">
            <w:r>
              <w:t>10:00 – 11:30</w:t>
            </w:r>
          </w:p>
        </w:tc>
        <w:tc>
          <w:tcPr>
            <w:tcW w:w="7365" w:type="dxa"/>
          </w:tcPr>
          <w:p w14:paraId="6D381E2E" w14:textId="77777777" w:rsidR="00CA2435" w:rsidRDefault="00CA2435" w:rsidP="00B02D1E">
            <w:r w:rsidRPr="00B05B0C">
              <w:t xml:space="preserve">Прямая линия </w:t>
            </w:r>
          </w:p>
          <w:p w14:paraId="1CEABD94" w14:textId="77777777" w:rsidR="00CA2435" w:rsidRDefault="00CA2435" w:rsidP="00B02D1E">
            <w:r w:rsidRPr="00B05B0C">
              <w:t>«</w:t>
            </w:r>
            <w:r>
              <w:t>И</w:t>
            </w:r>
            <w:r w:rsidRPr="00B05B0C">
              <w:t>НФРАСТРУКТУРНЫ</w:t>
            </w:r>
            <w:r>
              <w:t>Е</w:t>
            </w:r>
            <w:r w:rsidRPr="00B05B0C">
              <w:t xml:space="preserve"> ПЕРСПЕКТИВ</w:t>
            </w:r>
            <w:r>
              <w:t>Ы</w:t>
            </w:r>
            <w:r w:rsidRPr="00B05B0C">
              <w:t xml:space="preserve"> В НАЦИОНАЛЬНЫХ ПРОЕКТАХ МАЙСКОГО УКАЗА ПРЕЗИДЕНТА Р</w:t>
            </w:r>
            <w:r>
              <w:t xml:space="preserve">ОССИЙСКОЙ </w:t>
            </w:r>
            <w:r w:rsidRPr="00B05B0C">
              <w:t>Ф</w:t>
            </w:r>
            <w:r>
              <w:t>ЕДЕРАЦИИ</w:t>
            </w:r>
            <w:r w:rsidRPr="00B05B0C">
              <w:t>»</w:t>
            </w:r>
          </w:p>
        </w:tc>
      </w:tr>
      <w:tr w:rsidR="00CA2435" w14:paraId="5D5EAE42" w14:textId="77777777" w:rsidTr="00B02D1E">
        <w:trPr>
          <w:trHeight w:val="435"/>
        </w:trPr>
        <w:tc>
          <w:tcPr>
            <w:tcW w:w="1980" w:type="dxa"/>
          </w:tcPr>
          <w:p w14:paraId="2B9FDFEF" w14:textId="77777777" w:rsidR="00CA2435" w:rsidRDefault="00CA2435" w:rsidP="00B02D1E">
            <w:r>
              <w:t>11:30 – 12:00</w:t>
            </w:r>
          </w:p>
        </w:tc>
        <w:tc>
          <w:tcPr>
            <w:tcW w:w="7365" w:type="dxa"/>
          </w:tcPr>
          <w:p w14:paraId="2F5EA7F8" w14:textId="77777777" w:rsidR="00CA2435" w:rsidRDefault="00CA2435" w:rsidP="00B02D1E">
            <w:r w:rsidRPr="00E049F2">
              <w:t>КОФЕ-БРЕЙК</w:t>
            </w:r>
          </w:p>
        </w:tc>
      </w:tr>
      <w:tr w:rsidR="00CA2435" w14:paraId="74BBB67F" w14:textId="77777777" w:rsidTr="00B02D1E">
        <w:trPr>
          <w:trHeight w:val="980"/>
        </w:trPr>
        <w:tc>
          <w:tcPr>
            <w:tcW w:w="1980" w:type="dxa"/>
            <w:vMerge w:val="restart"/>
          </w:tcPr>
          <w:p w14:paraId="144FF9AA" w14:textId="77777777" w:rsidR="00CA2435" w:rsidRDefault="00CA2435" w:rsidP="00B02D1E">
            <w:r>
              <w:t>12:00 – 13:30</w:t>
            </w:r>
          </w:p>
        </w:tc>
        <w:tc>
          <w:tcPr>
            <w:tcW w:w="7365" w:type="dxa"/>
          </w:tcPr>
          <w:p w14:paraId="5B29A082" w14:textId="77777777" w:rsidR="00CA2435" w:rsidRDefault="00CA2435" w:rsidP="00B02D1E">
            <w:r w:rsidRPr="001B190E">
              <w:t xml:space="preserve">Разъяснительная сессия </w:t>
            </w:r>
          </w:p>
          <w:p w14:paraId="66FF8C71" w14:textId="77777777" w:rsidR="00CA2435" w:rsidRDefault="00CA2435" w:rsidP="00B02D1E">
            <w:r w:rsidRPr="001B190E">
              <w:t>«МЕТОДИКА ОЦЕНКИ ИНФРАСТРУКТУРНЫХ ПРОЕКТОВ: КАК ПОЛУЧИТЬ ГОСПОДДЕРЖКУ?»</w:t>
            </w:r>
          </w:p>
        </w:tc>
      </w:tr>
      <w:tr w:rsidR="00CA2435" w14:paraId="5F49C671" w14:textId="77777777" w:rsidTr="00B02D1E">
        <w:trPr>
          <w:trHeight w:val="981"/>
        </w:trPr>
        <w:tc>
          <w:tcPr>
            <w:tcW w:w="1980" w:type="dxa"/>
            <w:vMerge/>
          </w:tcPr>
          <w:p w14:paraId="6055121B" w14:textId="77777777" w:rsidR="00CA2435" w:rsidRDefault="00CA2435" w:rsidP="00B02D1E"/>
        </w:tc>
        <w:tc>
          <w:tcPr>
            <w:tcW w:w="7365" w:type="dxa"/>
          </w:tcPr>
          <w:p w14:paraId="3AA48C45" w14:textId="77777777" w:rsidR="00CA2435" w:rsidRDefault="00CA2435" w:rsidP="00B02D1E">
            <w:r w:rsidRPr="00BE1522">
              <w:t xml:space="preserve">Отчетная сессия </w:t>
            </w:r>
          </w:p>
          <w:p w14:paraId="55A61393" w14:textId="77777777" w:rsidR="00CA2435" w:rsidRDefault="00CA2435" w:rsidP="00B02D1E">
            <w:r w:rsidRPr="00BE1522">
              <w:t>«ПРОЕКТНЫЙ ОПЫТ: ЧТО СТАЛО С ГЛАВНЫМИ ИНФРАСТРУКТУРНЫМИ ПРОЕКТАМИ РОССИИ ЗА ГОД»</w:t>
            </w:r>
          </w:p>
        </w:tc>
      </w:tr>
      <w:tr w:rsidR="00CA2435" w14:paraId="72CD8A75" w14:textId="77777777" w:rsidTr="00B02D1E">
        <w:trPr>
          <w:trHeight w:val="980"/>
        </w:trPr>
        <w:tc>
          <w:tcPr>
            <w:tcW w:w="1980" w:type="dxa"/>
            <w:vMerge/>
          </w:tcPr>
          <w:p w14:paraId="2C4EC74D" w14:textId="77777777" w:rsidR="00CA2435" w:rsidRDefault="00CA2435" w:rsidP="00B02D1E"/>
        </w:tc>
        <w:tc>
          <w:tcPr>
            <w:tcW w:w="7365" w:type="dxa"/>
          </w:tcPr>
          <w:p w14:paraId="65409E2D" w14:textId="77777777" w:rsidR="00CA2435" w:rsidRDefault="00CA2435" w:rsidP="00B02D1E">
            <w:r w:rsidRPr="00515B9C">
              <w:t xml:space="preserve">Инвестиционная сессия </w:t>
            </w:r>
          </w:p>
          <w:p w14:paraId="7B010FF1" w14:textId="77777777" w:rsidR="00CA2435" w:rsidRDefault="00CA2435" w:rsidP="00B02D1E">
            <w:r w:rsidRPr="00515B9C">
              <w:t>«РЕСУРСЫ И ИСТОЧНИКИ ФИНАНСИРОВАНИЯ ИНФРАСТРУКТУРНЫХ ПРОЕКТОВ В 2019 ГОДУ: КУДА НЕСТИ ПРОЕКТ?»</w:t>
            </w:r>
          </w:p>
        </w:tc>
      </w:tr>
      <w:tr w:rsidR="00CA2435" w14:paraId="64D1325C" w14:textId="77777777" w:rsidTr="00B02D1E">
        <w:trPr>
          <w:trHeight w:val="711"/>
        </w:trPr>
        <w:tc>
          <w:tcPr>
            <w:tcW w:w="1980" w:type="dxa"/>
            <w:vMerge/>
          </w:tcPr>
          <w:p w14:paraId="524598B9" w14:textId="77777777" w:rsidR="00CA2435" w:rsidRDefault="00CA2435" w:rsidP="00B02D1E"/>
        </w:tc>
        <w:tc>
          <w:tcPr>
            <w:tcW w:w="7365" w:type="dxa"/>
          </w:tcPr>
          <w:p w14:paraId="5300D28A" w14:textId="77777777" w:rsidR="00CA2435" w:rsidRDefault="00CA2435" w:rsidP="00B02D1E">
            <w:r>
              <w:t xml:space="preserve">Технологическая сессия </w:t>
            </w:r>
          </w:p>
          <w:p w14:paraId="6199D019" w14:textId="77777777" w:rsidR="00CA2435" w:rsidRPr="00515B9C" w:rsidRDefault="00CA2435" w:rsidP="00B02D1E">
            <w:r>
              <w:t>«ГЧП В ИТ: ПЕРВЫЕ ПРОЕКТЫ И РЕЗУЛЬТАТЫ»</w:t>
            </w:r>
          </w:p>
        </w:tc>
      </w:tr>
      <w:tr w:rsidR="00CA2435" w14:paraId="204EE1C3" w14:textId="77777777" w:rsidTr="00B02D1E">
        <w:tc>
          <w:tcPr>
            <w:tcW w:w="1980" w:type="dxa"/>
          </w:tcPr>
          <w:p w14:paraId="4885E71C" w14:textId="77777777" w:rsidR="00CA2435" w:rsidRDefault="00CA2435" w:rsidP="00B02D1E">
            <w:r>
              <w:t>13:30 – 14:30</w:t>
            </w:r>
          </w:p>
        </w:tc>
        <w:tc>
          <w:tcPr>
            <w:tcW w:w="7365" w:type="dxa"/>
          </w:tcPr>
          <w:p w14:paraId="54000865" w14:textId="77777777" w:rsidR="00CA2435" w:rsidRPr="00515B9C" w:rsidRDefault="00CA2435" w:rsidP="00B02D1E">
            <w:r>
              <w:t>ЛАНЧ</w:t>
            </w:r>
          </w:p>
        </w:tc>
      </w:tr>
      <w:tr w:rsidR="00CA2435" w14:paraId="5E707913" w14:textId="77777777" w:rsidTr="00B02D1E">
        <w:trPr>
          <w:trHeight w:val="697"/>
        </w:trPr>
        <w:tc>
          <w:tcPr>
            <w:tcW w:w="1980" w:type="dxa"/>
            <w:vMerge w:val="restart"/>
          </w:tcPr>
          <w:p w14:paraId="0D37ABDE" w14:textId="77777777" w:rsidR="00CA2435" w:rsidRDefault="00CA2435" w:rsidP="00B02D1E">
            <w:r>
              <w:t>14:30 – 16:00</w:t>
            </w:r>
          </w:p>
        </w:tc>
        <w:tc>
          <w:tcPr>
            <w:tcW w:w="7365" w:type="dxa"/>
          </w:tcPr>
          <w:p w14:paraId="2BC915B4" w14:textId="77777777" w:rsidR="00CA2435" w:rsidRDefault="00CA2435" w:rsidP="00B02D1E">
            <w:r w:rsidRPr="0007771B">
              <w:t xml:space="preserve">Юридические дебаты </w:t>
            </w:r>
          </w:p>
          <w:p w14:paraId="5C525AC1" w14:textId="77777777" w:rsidR="00CA2435" w:rsidRDefault="00CA2435" w:rsidP="00B02D1E">
            <w:r w:rsidRPr="0007771B">
              <w:t>«АНАЛИЗ СУДЕБНЫХ АКТОВ В КОНЦЕССИОННОЙ СФЕРЕ: ИТОГИ ГОДА»</w:t>
            </w:r>
          </w:p>
        </w:tc>
      </w:tr>
      <w:tr w:rsidR="00CA2435" w14:paraId="36560770" w14:textId="77777777" w:rsidTr="00B02D1E">
        <w:trPr>
          <w:trHeight w:val="693"/>
        </w:trPr>
        <w:tc>
          <w:tcPr>
            <w:tcW w:w="1980" w:type="dxa"/>
            <w:vMerge/>
          </w:tcPr>
          <w:p w14:paraId="1BE1BB60" w14:textId="77777777" w:rsidR="00CA2435" w:rsidRDefault="00CA2435" w:rsidP="00B02D1E"/>
        </w:tc>
        <w:tc>
          <w:tcPr>
            <w:tcW w:w="7365" w:type="dxa"/>
          </w:tcPr>
          <w:p w14:paraId="3DDE13D0" w14:textId="77777777" w:rsidR="00CA2435" w:rsidRDefault="00CA2435" w:rsidP="00B02D1E">
            <w:r w:rsidRPr="0007771B">
              <w:t xml:space="preserve">Работа над ошибками </w:t>
            </w:r>
          </w:p>
          <w:p w14:paraId="0BAAE669" w14:textId="77777777" w:rsidR="00CA2435" w:rsidRDefault="00CA2435" w:rsidP="00B02D1E">
            <w:r w:rsidRPr="0007771B">
              <w:t>«СТРАТЕГИЯ СБИТЫХ САМОЛЕТОВ»</w:t>
            </w:r>
          </w:p>
        </w:tc>
      </w:tr>
      <w:tr w:rsidR="00CA2435" w14:paraId="65418BD8" w14:textId="77777777" w:rsidTr="00B02D1E">
        <w:trPr>
          <w:trHeight w:val="987"/>
        </w:trPr>
        <w:tc>
          <w:tcPr>
            <w:tcW w:w="1980" w:type="dxa"/>
            <w:vMerge/>
          </w:tcPr>
          <w:p w14:paraId="1D681D7F" w14:textId="77777777" w:rsidR="00CA2435" w:rsidRDefault="00CA2435" w:rsidP="00B02D1E"/>
        </w:tc>
        <w:tc>
          <w:tcPr>
            <w:tcW w:w="7365" w:type="dxa"/>
          </w:tcPr>
          <w:p w14:paraId="3E404164" w14:textId="77777777" w:rsidR="00CA2435" w:rsidRDefault="00CA2435" w:rsidP="00B02D1E">
            <w:r w:rsidRPr="00977F8B">
              <w:t xml:space="preserve">Презентационная сессия </w:t>
            </w:r>
          </w:p>
          <w:p w14:paraId="42197245" w14:textId="77777777" w:rsidR="00CA2435" w:rsidRDefault="00CA2435" w:rsidP="00B02D1E">
            <w:r w:rsidRPr="00977F8B">
              <w:t>«КОРОБОЧНЫЕ» КРЕДИТНЫЕ РЕШЕНИЯ ДЛЯ ФИНАНСИРОВАНИЯ ПРОЕКТОВ МАЛОЙ И СРЕДНЕЙ КАПИТАЛОЕМКОСТИ»</w:t>
            </w:r>
          </w:p>
        </w:tc>
      </w:tr>
      <w:tr w:rsidR="00CA2435" w14:paraId="0CEE04F0" w14:textId="77777777" w:rsidTr="00B02D1E">
        <w:trPr>
          <w:trHeight w:val="972"/>
        </w:trPr>
        <w:tc>
          <w:tcPr>
            <w:tcW w:w="1980" w:type="dxa"/>
            <w:vMerge/>
          </w:tcPr>
          <w:p w14:paraId="1E9EC1F3" w14:textId="77777777" w:rsidR="00CA2435" w:rsidRDefault="00CA2435" w:rsidP="00B02D1E"/>
        </w:tc>
        <w:tc>
          <w:tcPr>
            <w:tcW w:w="7365" w:type="dxa"/>
          </w:tcPr>
          <w:p w14:paraId="4B835102" w14:textId="77777777" w:rsidR="00CA2435" w:rsidRDefault="00CA2435" w:rsidP="00B02D1E">
            <w:r w:rsidRPr="00772267">
              <w:t xml:space="preserve">Форсайт сессия </w:t>
            </w:r>
          </w:p>
          <w:p w14:paraId="07C78961" w14:textId="77777777" w:rsidR="00CA2435" w:rsidRPr="00977F8B" w:rsidRDefault="00CA2435" w:rsidP="00B02D1E">
            <w:r w:rsidRPr="00772267">
              <w:t>«ОПЕРАТОРСКИЙ БИЗНЕС: КАК ЗАРАБОТАТЬ НА ИНФРАСТРУКТУРНЫХ ПРОЕКТАХ ЗА СЧЕТ КОМПЕТЕНЦИЙ?»</w:t>
            </w:r>
          </w:p>
        </w:tc>
      </w:tr>
      <w:tr w:rsidR="00CA2435" w14:paraId="13D0B4E5" w14:textId="77777777" w:rsidTr="00B02D1E">
        <w:tc>
          <w:tcPr>
            <w:tcW w:w="1980" w:type="dxa"/>
          </w:tcPr>
          <w:p w14:paraId="22403598" w14:textId="77777777" w:rsidR="00CA2435" w:rsidRDefault="00CA2435" w:rsidP="00B02D1E">
            <w:r>
              <w:t>16:00 – 16:30</w:t>
            </w:r>
          </w:p>
        </w:tc>
        <w:tc>
          <w:tcPr>
            <w:tcW w:w="7365" w:type="dxa"/>
          </w:tcPr>
          <w:p w14:paraId="1454C9DC" w14:textId="77777777" w:rsidR="00CA2435" w:rsidRPr="00977F8B" w:rsidRDefault="00CA2435" w:rsidP="00B02D1E">
            <w:r w:rsidRPr="00E049F2">
              <w:t>КОФЕ-БРЕЙК</w:t>
            </w:r>
          </w:p>
        </w:tc>
      </w:tr>
      <w:tr w:rsidR="00CA2435" w14:paraId="221FD61D" w14:textId="77777777" w:rsidTr="00B02D1E">
        <w:trPr>
          <w:trHeight w:val="706"/>
        </w:trPr>
        <w:tc>
          <w:tcPr>
            <w:tcW w:w="1980" w:type="dxa"/>
            <w:vMerge w:val="restart"/>
          </w:tcPr>
          <w:p w14:paraId="48B882F7" w14:textId="77777777" w:rsidR="00CA2435" w:rsidRDefault="00CA2435" w:rsidP="00B02D1E">
            <w:r>
              <w:t>16:30 – 18:00</w:t>
            </w:r>
          </w:p>
        </w:tc>
        <w:tc>
          <w:tcPr>
            <w:tcW w:w="7365" w:type="dxa"/>
          </w:tcPr>
          <w:p w14:paraId="69852C66" w14:textId="77777777" w:rsidR="00CA2435" w:rsidRDefault="00CA2435" w:rsidP="00B02D1E">
            <w:r w:rsidRPr="008D126F">
              <w:t xml:space="preserve">Прогнозная сессия </w:t>
            </w:r>
          </w:p>
          <w:p w14:paraId="350529C2" w14:textId="77777777" w:rsidR="00CA2435" w:rsidRDefault="00CA2435" w:rsidP="00B02D1E">
            <w:r w:rsidRPr="008D126F">
              <w:t>«СУДЬБА МУПОВ И ГУПОВ: ПЕРЕХВАТ УПРАВЛЕНИЯ ИЛИ ПЕРЕДЕЛ РЫНКА?»</w:t>
            </w:r>
          </w:p>
        </w:tc>
      </w:tr>
      <w:tr w:rsidR="00CA2435" w14:paraId="5C5BA071" w14:textId="77777777" w:rsidTr="00B02D1E">
        <w:trPr>
          <w:trHeight w:val="987"/>
        </w:trPr>
        <w:tc>
          <w:tcPr>
            <w:tcW w:w="1980" w:type="dxa"/>
            <w:vMerge/>
          </w:tcPr>
          <w:p w14:paraId="3A65D9D2" w14:textId="77777777" w:rsidR="00CA2435" w:rsidRDefault="00CA2435" w:rsidP="00B02D1E"/>
        </w:tc>
        <w:tc>
          <w:tcPr>
            <w:tcW w:w="7365" w:type="dxa"/>
          </w:tcPr>
          <w:p w14:paraId="70622B79" w14:textId="77777777" w:rsidR="00CA2435" w:rsidRDefault="00CA2435" w:rsidP="00B02D1E">
            <w:r w:rsidRPr="00772267">
              <w:t xml:space="preserve">Мастерская знаний </w:t>
            </w:r>
          </w:p>
          <w:p w14:paraId="012AA72A" w14:textId="77777777" w:rsidR="00CA2435" w:rsidRDefault="00CA2435" w:rsidP="00B02D1E">
            <w:r w:rsidRPr="00772267">
              <w:t>«КОМАНДЫ И ИНИЦИАТИВЫ: КАК СОЗДАТЬ УСПЕШНЫЙ ПРОЕКТНЫЙ ОФИС ДЛЯ ФОРМИРОВАНИЯ ВОСТРЕБОВАННЫХ РЫНКОМ ПРОЕКТОВ»</w:t>
            </w:r>
          </w:p>
        </w:tc>
      </w:tr>
      <w:tr w:rsidR="00CA2435" w14:paraId="50217CC6" w14:textId="77777777" w:rsidTr="00B02D1E">
        <w:trPr>
          <w:trHeight w:val="702"/>
        </w:trPr>
        <w:tc>
          <w:tcPr>
            <w:tcW w:w="1980" w:type="dxa"/>
            <w:vMerge/>
          </w:tcPr>
          <w:p w14:paraId="4226F302" w14:textId="77777777" w:rsidR="00CA2435" w:rsidRDefault="00CA2435" w:rsidP="00B02D1E"/>
        </w:tc>
        <w:tc>
          <w:tcPr>
            <w:tcW w:w="7365" w:type="dxa"/>
          </w:tcPr>
          <w:p w14:paraId="6B455E81" w14:textId="77777777" w:rsidR="00CA2435" w:rsidRDefault="00CA2435" w:rsidP="00B02D1E">
            <w:r w:rsidRPr="00D10B06">
              <w:t xml:space="preserve">Мозговой штурм </w:t>
            </w:r>
          </w:p>
          <w:p w14:paraId="5F475F57" w14:textId="77777777" w:rsidR="00CA2435" w:rsidRDefault="00CA2435" w:rsidP="00B02D1E">
            <w:r w:rsidRPr="00D10B06">
              <w:t>«ПЕРСПЕКТИВНЫЕ ИНФРАСТРУКТУРНЫЕ РЫНКИ И ПРОЕКТЫ 2019 ГОДА»</w:t>
            </w:r>
          </w:p>
        </w:tc>
      </w:tr>
      <w:tr w:rsidR="00CA2435" w14:paraId="1DA8A841" w14:textId="77777777" w:rsidTr="00B02D1E">
        <w:tc>
          <w:tcPr>
            <w:tcW w:w="1980" w:type="dxa"/>
          </w:tcPr>
          <w:p w14:paraId="2FBC8E8C" w14:textId="77777777" w:rsidR="00CA2435" w:rsidRDefault="00CA2435" w:rsidP="00B02D1E">
            <w:r>
              <w:t>18:00 – 21:00</w:t>
            </w:r>
          </w:p>
        </w:tc>
        <w:tc>
          <w:tcPr>
            <w:tcW w:w="7365" w:type="dxa"/>
          </w:tcPr>
          <w:p w14:paraId="6FB569CC" w14:textId="77777777" w:rsidR="00CA2435" w:rsidRPr="00D10B06" w:rsidRDefault="00CA2435" w:rsidP="00B02D1E">
            <w:r w:rsidRPr="001B25CF">
              <w:t>ПРЕДНОВОГОДНЯЯ ВЕЧЕРИНКА ОТ ОРГАНИЗАТОРОВ</w:t>
            </w:r>
          </w:p>
        </w:tc>
      </w:tr>
    </w:tbl>
    <w:p w14:paraId="21AB3526" w14:textId="5459996C" w:rsidR="00D70969" w:rsidRPr="007F5670" w:rsidRDefault="007F567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</w:p>
    <w:sectPr w:rsidR="00D70969" w:rsidRPr="007F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98"/>
    <w:rsid w:val="00221198"/>
    <w:rsid w:val="007F5670"/>
    <w:rsid w:val="00CA2435"/>
    <w:rsid w:val="00CF25C3"/>
    <w:rsid w:val="00D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6EE8"/>
  <w15:chartTrackingRefBased/>
  <w15:docId w15:val="{C2F6E0DD-05CD-4C7B-AB13-1D839CBC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Щеглов</dc:creator>
  <cp:keywords/>
  <dc:description/>
  <cp:lastModifiedBy>Артур Щеглов</cp:lastModifiedBy>
  <cp:revision>3</cp:revision>
  <dcterms:created xsi:type="dcterms:W3CDTF">2018-09-17T17:44:00Z</dcterms:created>
  <dcterms:modified xsi:type="dcterms:W3CDTF">2018-09-17T17:44:00Z</dcterms:modified>
</cp:coreProperties>
</file>